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64C4" w14:textId="0B387DDC" w:rsidR="00FB1D35" w:rsidRDefault="00FB1D35" w:rsidP="00796EDE">
      <w:pPr>
        <w:rPr>
          <w:b/>
          <w:sz w:val="28"/>
          <w:szCs w:val="28"/>
          <w:u w:val="single"/>
        </w:rPr>
      </w:pPr>
      <w:r>
        <w:rPr>
          <w:b/>
          <w:sz w:val="28"/>
          <w:szCs w:val="28"/>
          <w:u w:val="single"/>
        </w:rPr>
        <w:t>Agenda item 7.1.4</w:t>
      </w:r>
      <w:bookmarkStart w:id="0" w:name="_GoBack"/>
      <w:bookmarkEnd w:id="0"/>
    </w:p>
    <w:p w14:paraId="4BE0452B" w14:textId="57A1BA5D" w:rsidR="00796EDE" w:rsidRDefault="00796EDE" w:rsidP="00796EDE">
      <w:pPr>
        <w:rPr>
          <w:b/>
          <w:sz w:val="28"/>
          <w:szCs w:val="28"/>
          <w:u w:val="single"/>
        </w:rPr>
      </w:pPr>
      <w:r w:rsidRPr="004C6BDF">
        <w:rPr>
          <w:b/>
          <w:sz w:val="28"/>
          <w:szCs w:val="28"/>
          <w:u w:val="single"/>
        </w:rPr>
        <w:t xml:space="preserve">REPORT TO NSC PARISH COUNCIL: </w:t>
      </w:r>
      <w:r>
        <w:rPr>
          <w:b/>
          <w:sz w:val="28"/>
          <w:szCs w:val="28"/>
          <w:u w:val="single"/>
        </w:rPr>
        <w:t>Community Resilience Forum Meeting</w:t>
      </w:r>
      <w:r w:rsidR="00FC6524">
        <w:rPr>
          <w:b/>
          <w:sz w:val="28"/>
          <w:szCs w:val="28"/>
          <w:u w:val="single"/>
        </w:rPr>
        <w:t xml:space="preserve"> 1</w:t>
      </w:r>
      <w:r w:rsidR="00377A62">
        <w:rPr>
          <w:b/>
          <w:sz w:val="28"/>
          <w:szCs w:val="28"/>
          <w:u w:val="single"/>
        </w:rPr>
        <w:t>3</w:t>
      </w:r>
      <w:r w:rsidR="00FC6524">
        <w:rPr>
          <w:b/>
          <w:sz w:val="28"/>
          <w:szCs w:val="28"/>
          <w:u w:val="single"/>
        </w:rPr>
        <w:t>/06/19</w:t>
      </w:r>
    </w:p>
    <w:p w14:paraId="75CA5D48" w14:textId="4F730CA0" w:rsidR="00796EDE" w:rsidRDefault="00796EDE" w:rsidP="00796EDE">
      <w:r w:rsidRPr="00EB4987">
        <w:t>Jock Campbell</w:t>
      </w:r>
    </w:p>
    <w:p w14:paraId="5ACD1567" w14:textId="0B8EAA61" w:rsidR="00C6270D" w:rsidRPr="00C6270D" w:rsidRDefault="00C6270D" w:rsidP="00C6270D">
      <w:pPr>
        <w:spacing w:after="240" w:line="240" w:lineRule="auto"/>
        <w:rPr>
          <w:rFonts w:ascii="Calibri" w:eastAsia="Calibri" w:hAnsi="Calibri" w:cs="Times New Roman"/>
          <w:b/>
        </w:rPr>
      </w:pPr>
      <w:r w:rsidRPr="00C6270D">
        <w:rPr>
          <w:rFonts w:ascii="Calibri" w:eastAsia="Calibri" w:hAnsi="Calibri" w:cs="Times New Roman"/>
          <w:b/>
        </w:rPr>
        <w:t>Background</w:t>
      </w:r>
    </w:p>
    <w:p w14:paraId="6CD77DB2" w14:textId="5C00DC40" w:rsidR="00796EDE" w:rsidRDefault="00796EDE" w:rsidP="00796EDE">
      <w:pPr>
        <w:rPr>
          <w:bCs/>
        </w:rPr>
      </w:pPr>
      <w:r>
        <w:t xml:space="preserve">On the </w:t>
      </w:r>
      <w:r w:rsidR="00FC6524">
        <w:t>13</w:t>
      </w:r>
      <w:r w:rsidR="00FC6524" w:rsidRPr="00FC6524">
        <w:rPr>
          <w:vertAlign w:val="superscript"/>
        </w:rPr>
        <w:t>th</w:t>
      </w:r>
      <w:r w:rsidR="00FC6524">
        <w:t xml:space="preserve"> of June 2019</w:t>
      </w:r>
      <w:r>
        <w:t xml:space="preserve"> Devon Communities Together </w:t>
      </w:r>
      <w:r w:rsidR="009D1FAB">
        <w:t xml:space="preserve">(DCT) </w:t>
      </w:r>
      <w:r>
        <w:t xml:space="preserve">held a meeting of the </w:t>
      </w:r>
      <w:r w:rsidRPr="004A6070">
        <w:rPr>
          <w:i/>
        </w:rPr>
        <w:t>Devon Community Resilience Forum</w:t>
      </w:r>
      <w:r>
        <w:t xml:space="preserve"> at </w:t>
      </w:r>
      <w:r w:rsidR="00854F56">
        <w:t>B</w:t>
      </w:r>
      <w:r w:rsidR="00FC6524">
        <w:t xml:space="preserve">ishops </w:t>
      </w:r>
      <w:proofErr w:type="spellStart"/>
      <w:r w:rsidR="00FC6524">
        <w:t>Nympton</w:t>
      </w:r>
      <w:proofErr w:type="spellEnd"/>
      <w:r w:rsidR="00FC6524">
        <w:t xml:space="preserve"> Village Hall</w:t>
      </w:r>
      <w:r>
        <w:t xml:space="preserve">. </w:t>
      </w:r>
    </w:p>
    <w:p w14:paraId="21FDFC05" w14:textId="77777777" w:rsidR="00796EDE" w:rsidRDefault="00796EDE" w:rsidP="00796EDE">
      <w:pPr>
        <w:spacing w:after="240" w:line="240" w:lineRule="auto"/>
        <w:rPr>
          <w:rFonts w:eastAsia="Times New Roman" w:cstheme="minorHAnsi"/>
          <w:lang w:val="en" w:eastAsia="en-GB"/>
        </w:rPr>
      </w:pPr>
      <w:r>
        <w:rPr>
          <w:rFonts w:eastAsia="Times New Roman" w:cstheme="minorHAnsi"/>
          <w:lang w:val="en" w:eastAsia="en-GB"/>
        </w:rPr>
        <w:t>The agenda for the day was as follows:</w:t>
      </w:r>
    </w:p>
    <w:p w14:paraId="2415A13E" w14:textId="5CDA264A" w:rsidR="00796EDE" w:rsidRDefault="00796EDE" w:rsidP="004A6070">
      <w:pPr>
        <w:spacing w:line="240" w:lineRule="auto"/>
        <w:ind w:left="720"/>
      </w:pPr>
      <w:r>
        <w:t>09.30 Registration</w:t>
      </w:r>
    </w:p>
    <w:p w14:paraId="37FBD44D" w14:textId="581E186D" w:rsidR="00796EDE" w:rsidRDefault="00FC6524" w:rsidP="004A6070">
      <w:pPr>
        <w:spacing w:line="240" w:lineRule="auto"/>
        <w:ind w:left="720"/>
      </w:pPr>
      <w:r>
        <w:t>10.00</w:t>
      </w:r>
      <w:r w:rsidR="00796EDE">
        <w:t xml:space="preserve"> </w:t>
      </w:r>
      <w:r w:rsidR="00854F56">
        <w:t>Welcome by Elaine Cook</w:t>
      </w:r>
      <w:r w:rsidR="00796EDE">
        <w:t xml:space="preserve">, </w:t>
      </w:r>
      <w:r w:rsidR="00854F56">
        <w:t xml:space="preserve">Chief Executive </w:t>
      </w:r>
      <w:r w:rsidR="00796EDE">
        <w:t xml:space="preserve">for the Forum. </w:t>
      </w:r>
    </w:p>
    <w:p w14:paraId="3DABB21F" w14:textId="52D2BCDB" w:rsidR="00FC6524" w:rsidRDefault="00796EDE" w:rsidP="00854F56">
      <w:pPr>
        <w:spacing w:line="240" w:lineRule="auto"/>
        <w:ind w:left="720"/>
      </w:pPr>
      <w:r>
        <w:t>10.</w:t>
      </w:r>
      <w:r w:rsidR="00FC6524">
        <w:t>15 Penny Tranter from the Met Office: the weather forecasting/warning service</w:t>
      </w:r>
    </w:p>
    <w:p w14:paraId="11237BC4" w14:textId="4AFF222D" w:rsidR="00FC6524" w:rsidRDefault="00FC6524" w:rsidP="00854F56">
      <w:pPr>
        <w:spacing w:line="240" w:lineRule="auto"/>
        <w:ind w:left="720"/>
      </w:pPr>
      <w:r>
        <w:t xml:space="preserve">11.00 Robin Curtis, Devon and Cornwall Police: Blue Light first on the scene. </w:t>
      </w:r>
    </w:p>
    <w:p w14:paraId="38CEF3E9" w14:textId="7D1E21D2" w:rsidR="00FC6524" w:rsidRDefault="00FC6524" w:rsidP="00854F56">
      <w:pPr>
        <w:spacing w:line="240" w:lineRule="auto"/>
        <w:ind w:left="720"/>
      </w:pPr>
      <w:r>
        <w:t>11.30 Coffee</w:t>
      </w:r>
    </w:p>
    <w:p w14:paraId="08046AEE" w14:textId="1F031169" w:rsidR="00FC6524" w:rsidRDefault="00FC6524" w:rsidP="00854F56">
      <w:pPr>
        <w:spacing w:line="240" w:lineRule="auto"/>
        <w:ind w:left="720"/>
      </w:pPr>
      <w:r>
        <w:t>11.45 Jessica Bishop and Gemma Cater, DCC Flood and Coastal Risk Management Team: Online flood reporting tool.</w:t>
      </w:r>
    </w:p>
    <w:p w14:paraId="53BF9C05" w14:textId="427A51E5" w:rsidR="00FC6524" w:rsidRDefault="00FC6524" w:rsidP="00854F56">
      <w:pPr>
        <w:spacing w:line="240" w:lineRule="auto"/>
        <w:ind w:left="720"/>
      </w:pPr>
      <w:r>
        <w:t xml:space="preserve">12.15 </w:t>
      </w:r>
      <w:proofErr w:type="spellStart"/>
      <w:r>
        <w:t>Lapford</w:t>
      </w:r>
      <w:proofErr w:type="spellEnd"/>
      <w:r>
        <w:t xml:space="preserve"> PC: </w:t>
      </w:r>
      <w:proofErr w:type="spellStart"/>
      <w:r>
        <w:t>Lapford</w:t>
      </w:r>
      <w:proofErr w:type="spellEnd"/>
      <w:r>
        <w:t xml:space="preserve"> community case study</w:t>
      </w:r>
    </w:p>
    <w:p w14:paraId="69A4A7FD" w14:textId="3C85DE61" w:rsidR="00FC6524" w:rsidRDefault="00FC6524" w:rsidP="00854F56">
      <w:pPr>
        <w:spacing w:line="240" w:lineRule="auto"/>
        <w:ind w:left="720"/>
      </w:pPr>
      <w:r>
        <w:t xml:space="preserve">12.30 </w:t>
      </w:r>
      <w:r w:rsidR="00C87817">
        <w:t xml:space="preserve">Simon Lewis, </w:t>
      </w:r>
      <w:r>
        <w:t>British Red Cross</w:t>
      </w:r>
      <w:r w:rsidR="00C87817">
        <w:t>:</w:t>
      </w:r>
      <w:r>
        <w:t xml:space="preserve"> Overview</w:t>
      </w:r>
      <w:r w:rsidR="00C87817">
        <w:t xml:space="preserve"> of their activities</w:t>
      </w:r>
    </w:p>
    <w:p w14:paraId="46F3DA62" w14:textId="1DA6DE30" w:rsidR="00FC6524" w:rsidRDefault="00FC6524" w:rsidP="00854F56">
      <w:pPr>
        <w:spacing w:line="240" w:lineRule="auto"/>
        <w:ind w:left="720"/>
      </w:pPr>
      <w:r>
        <w:t>12.45 Martin Rich, Devon Communities Together: Overview of DCT Support</w:t>
      </w:r>
    </w:p>
    <w:p w14:paraId="25A68DB0" w14:textId="67EF3F30" w:rsidR="00FC6524" w:rsidRDefault="00FC6524" w:rsidP="00854F56">
      <w:pPr>
        <w:spacing w:line="240" w:lineRule="auto"/>
        <w:ind w:left="720"/>
      </w:pPr>
      <w:r>
        <w:t>13.00 Lunch</w:t>
      </w:r>
    </w:p>
    <w:p w14:paraId="6057F2D8" w14:textId="0B942170" w:rsidR="00FC6524" w:rsidRDefault="00FC6524" w:rsidP="00854F56">
      <w:pPr>
        <w:spacing w:line="240" w:lineRule="auto"/>
        <w:ind w:left="720"/>
      </w:pPr>
      <w:r>
        <w:t>13.40 Workshop Sessions</w:t>
      </w:r>
    </w:p>
    <w:p w14:paraId="4CD38A19" w14:textId="2FD38980" w:rsidR="00FC6524" w:rsidRDefault="00FC6524" w:rsidP="00854F56">
      <w:pPr>
        <w:spacing w:line="240" w:lineRule="auto"/>
        <w:ind w:left="720"/>
      </w:pPr>
      <w:r>
        <w:t>15.20 Closing remarks</w:t>
      </w:r>
    </w:p>
    <w:p w14:paraId="5DF57D53" w14:textId="6E74E569" w:rsidR="00C6270D" w:rsidRDefault="00C6270D">
      <w:pPr>
        <w:rPr>
          <w:b/>
        </w:rPr>
      </w:pPr>
      <w:r w:rsidRPr="00C6270D">
        <w:rPr>
          <w:b/>
        </w:rPr>
        <w:t>Discussion</w:t>
      </w:r>
    </w:p>
    <w:p w14:paraId="6F0CF901" w14:textId="76B100D5" w:rsidR="00B5634A" w:rsidRDefault="00B5634A"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Penny Tranter</w:t>
      </w:r>
      <w:r w:rsidR="00621A1D" w:rsidRPr="008C0DC3">
        <w:rPr>
          <w:rFonts w:asciiTheme="minorHAnsi" w:eastAsiaTheme="minorHAnsi" w:hAnsiTheme="minorHAnsi" w:cstheme="minorBidi"/>
          <w:sz w:val="22"/>
          <w:szCs w:val="22"/>
          <w:lang w:eastAsia="en-US"/>
        </w:rPr>
        <w:t xml:space="preserve"> from</w:t>
      </w:r>
      <w:r>
        <w:rPr>
          <w:rFonts w:asciiTheme="minorHAnsi" w:eastAsiaTheme="minorHAnsi" w:hAnsiTheme="minorHAnsi" w:cstheme="minorBidi"/>
          <w:sz w:val="22"/>
          <w:szCs w:val="22"/>
          <w:lang w:eastAsia="en-US"/>
        </w:rPr>
        <w:t xml:space="preserve"> the Met Office outlined the Weather Ready system that the Met Office run which provides seasonal advice on severe weather for the public and partner agencies and is run in conjunction with the Cabinet Office.  They also provide weather warnings through the Met Office App and send out email alerts for moderate and severe weather. This is based on impact matrix which looks at the likelihood of impacts and the size of impacts. These alerts must be read with consideration of other factors such as location, season (trees with leaves more likely to fall than bare trees), and ground conditions (dry soil is more able to absorb high rainfall than saturated soil).  The Met Office is also involved in storm naming to raise awareness of storm severity.  Heat wave warnings are also provided when the daytime temperature remains above 25C in Devon for three consecutive days. (Note the NHS has a Heatwave Plan). The Met Office also operates WOW, the </w:t>
      </w:r>
      <w:r>
        <w:rPr>
          <w:rFonts w:asciiTheme="minorHAnsi" w:eastAsiaTheme="minorHAnsi" w:hAnsiTheme="minorHAnsi" w:cstheme="minorBidi"/>
          <w:sz w:val="22"/>
          <w:szCs w:val="22"/>
          <w:lang w:eastAsia="en-US"/>
        </w:rPr>
        <w:lastRenderedPageBreak/>
        <w:t>Weather Observation Website</w:t>
      </w:r>
      <w:r w:rsidR="00191B2A">
        <w:rPr>
          <w:rFonts w:asciiTheme="minorHAnsi" w:eastAsiaTheme="minorHAnsi" w:hAnsiTheme="minorHAnsi" w:cstheme="minorBidi"/>
          <w:sz w:val="22"/>
          <w:szCs w:val="22"/>
          <w:lang w:eastAsia="en-US"/>
        </w:rPr>
        <w:t xml:space="preserve"> (WOW.metoffice.gov.uk)</w:t>
      </w:r>
      <w:r>
        <w:rPr>
          <w:rFonts w:asciiTheme="minorHAnsi" w:eastAsiaTheme="minorHAnsi" w:hAnsiTheme="minorHAnsi" w:cstheme="minorBidi"/>
          <w:sz w:val="22"/>
          <w:szCs w:val="22"/>
          <w:lang w:eastAsia="en-US"/>
        </w:rPr>
        <w:t xml:space="preserve">, which is a platform for the public to share current weather observations and can provide valuable information in extreme weather events. </w:t>
      </w:r>
    </w:p>
    <w:p w14:paraId="2371E815" w14:textId="7641F527" w:rsidR="00191B2A" w:rsidRDefault="00191B2A"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Robin Curtis</w:t>
      </w:r>
      <w:r>
        <w:rPr>
          <w:rFonts w:asciiTheme="minorHAnsi" w:eastAsiaTheme="minorHAnsi" w:hAnsiTheme="minorHAnsi" w:cstheme="minorBidi"/>
          <w:sz w:val="22"/>
          <w:szCs w:val="22"/>
          <w:lang w:eastAsia="en-US"/>
        </w:rPr>
        <w:t xml:space="preserve"> of Devon and Cornwall Police, outlined the importance of Community Resilience Plans</w:t>
      </w:r>
      <w:r w:rsidR="009D1FAB">
        <w:rPr>
          <w:rFonts w:asciiTheme="minorHAnsi" w:eastAsiaTheme="minorHAnsi" w:hAnsiTheme="minorHAnsi" w:cstheme="minorBidi"/>
          <w:sz w:val="22"/>
          <w:szCs w:val="22"/>
          <w:lang w:eastAsia="en-US"/>
        </w:rPr>
        <w:t xml:space="preserve"> (CRP)</w:t>
      </w:r>
      <w:r>
        <w:rPr>
          <w:rFonts w:asciiTheme="minorHAnsi" w:eastAsiaTheme="minorHAnsi" w:hAnsiTheme="minorHAnsi" w:cstheme="minorBidi"/>
          <w:sz w:val="22"/>
          <w:szCs w:val="22"/>
          <w:lang w:eastAsia="en-US"/>
        </w:rPr>
        <w:t xml:space="preserve"> to Blue Light teams when they first arrive at an </w:t>
      </w:r>
      <w:r w:rsidR="00C87817">
        <w:rPr>
          <w:rFonts w:asciiTheme="minorHAnsi" w:eastAsiaTheme="minorHAnsi" w:hAnsiTheme="minorHAnsi" w:cstheme="minorBidi"/>
          <w:sz w:val="22"/>
          <w:szCs w:val="22"/>
          <w:lang w:eastAsia="en-US"/>
        </w:rPr>
        <w:t>incident</w:t>
      </w:r>
      <w:r>
        <w:rPr>
          <w:rFonts w:asciiTheme="minorHAnsi" w:eastAsiaTheme="minorHAnsi" w:hAnsiTheme="minorHAnsi" w:cstheme="minorBidi"/>
          <w:sz w:val="22"/>
          <w:szCs w:val="22"/>
          <w:lang w:eastAsia="en-US"/>
        </w:rPr>
        <w:t xml:space="preserve">.  He emphasised the need to keep plans updated and posted on the Resilience Direct website (via DCT).  </w:t>
      </w:r>
      <w:r w:rsidRPr="00C87817">
        <w:rPr>
          <w:rFonts w:asciiTheme="minorHAnsi" w:eastAsiaTheme="minorHAnsi" w:hAnsiTheme="minorHAnsi" w:cstheme="minorBidi"/>
          <w:sz w:val="22"/>
          <w:szCs w:val="22"/>
          <w:u w:val="single"/>
          <w:lang w:eastAsia="en-US"/>
        </w:rPr>
        <w:t>He also mentioned that hard copies of the plans should be available for Blue Light teams</w:t>
      </w:r>
      <w:r>
        <w:rPr>
          <w:rFonts w:asciiTheme="minorHAnsi" w:eastAsiaTheme="minorHAnsi" w:hAnsiTheme="minorHAnsi" w:cstheme="minorBidi"/>
          <w:sz w:val="22"/>
          <w:szCs w:val="22"/>
          <w:lang w:eastAsia="en-US"/>
        </w:rPr>
        <w:t xml:space="preserve">.  They also rely heavily on local knowledge but it is often difficult to identify </w:t>
      </w:r>
      <w:r w:rsidRPr="009D1FAB">
        <w:rPr>
          <w:rFonts w:asciiTheme="minorHAnsi" w:eastAsiaTheme="minorHAnsi" w:hAnsiTheme="minorHAnsi" w:cstheme="minorBidi"/>
          <w:i/>
          <w:sz w:val="22"/>
          <w:szCs w:val="22"/>
          <w:lang w:eastAsia="en-US"/>
        </w:rPr>
        <w:t>bone fide</w:t>
      </w:r>
      <w:r>
        <w:rPr>
          <w:rFonts w:asciiTheme="minorHAnsi" w:eastAsiaTheme="minorHAnsi" w:hAnsiTheme="minorHAnsi" w:cstheme="minorBidi"/>
          <w:sz w:val="22"/>
          <w:szCs w:val="22"/>
          <w:lang w:eastAsia="en-US"/>
        </w:rPr>
        <w:t xml:space="preserve"> Community Representatives in the chaos of an event.  As a </w:t>
      </w:r>
      <w:proofErr w:type="gramStart"/>
      <w:r>
        <w:rPr>
          <w:rFonts w:asciiTheme="minorHAnsi" w:eastAsiaTheme="minorHAnsi" w:hAnsiTheme="minorHAnsi" w:cstheme="minorBidi"/>
          <w:sz w:val="22"/>
          <w:szCs w:val="22"/>
          <w:lang w:eastAsia="en-US"/>
        </w:rPr>
        <w:t>consequence</w:t>
      </w:r>
      <w:proofErr w:type="gramEnd"/>
      <w:r>
        <w:rPr>
          <w:rFonts w:asciiTheme="minorHAnsi" w:eastAsiaTheme="minorHAnsi" w:hAnsiTheme="minorHAnsi" w:cstheme="minorBidi"/>
          <w:sz w:val="22"/>
          <w:szCs w:val="22"/>
          <w:lang w:eastAsia="en-US"/>
        </w:rPr>
        <w:t xml:space="preserve"> they tend to treat the public in a hands-off manner unless representatives can be identified. This is to avoid engaging with people who may have false information or criminal intent. He emphasised </w:t>
      </w:r>
      <w:r w:rsidRPr="00C87817">
        <w:rPr>
          <w:rFonts w:asciiTheme="minorHAnsi" w:eastAsiaTheme="minorHAnsi" w:hAnsiTheme="minorHAnsi" w:cstheme="minorBidi"/>
          <w:sz w:val="22"/>
          <w:szCs w:val="22"/>
          <w:u w:val="single"/>
          <w:lang w:eastAsia="en-US"/>
        </w:rPr>
        <w:t>the need to Community Representatives to wear clearly marked tabards</w:t>
      </w:r>
      <w:r>
        <w:rPr>
          <w:rFonts w:asciiTheme="minorHAnsi" w:eastAsiaTheme="minorHAnsi" w:hAnsiTheme="minorHAnsi" w:cstheme="minorBidi"/>
          <w:sz w:val="22"/>
          <w:szCs w:val="22"/>
          <w:lang w:eastAsia="en-US"/>
        </w:rPr>
        <w:t xml:space="preserve">. He also suggested </w:t>
      </w:r>
      <w:r w:rsidRPr="00C87817">
        <w:rPr>
          <w:rFonts w:asciiTheme="minorHAnsi" w:eastAsiaTheme="minorHAnsi" w:hAnsiTheme="minorHAnsi" w:cstheme="minorBidi"/>
          <w:sz w:val="22"/>
          <w:szCs w:val="22"/>
          <w:u w:val="single"/>
          <w:lang w:eastAsia="en-US"/>
        </w:rPr>
        <w:t>running plans past local police and/or Fire and Rescue staff</w:t>
      </w:r>
      <w:r>
        <w:rPr>
          <w:rFonts w:asciiTheme="minorHAnsi" w:eastAsiaTheme="minorHAnsi" w:hAnsiTheme="minorHAnsi" w:cstheme="minorBidi"/>
          <w:sz w:val="22"/>
          <w:szCs w:val="22"/>
          <w:lang w:eastAsia="en-US"/>
        </w:rPr>
        <w:t xml:space="preserve"> to familiarise them and to get feedback.  When reporting incidents he emphasised the use of METHANE: M:Major incident declared?, E: Exact location, T: Type of incident, H: Hazards present or suspected, A: Access – roads that are safe to use, N: Number, type, severity of casualties, E: Emergency services present and those required.</w:t>
      </w:r>
    </w:p>
    <w:p w14:paraId="3F4CA1F1" w14:textId="35DC4720" w:rsidR="00191B2A" w:rsidRDefault="00191B2A"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Jessica Bishop and Gemma Cater</w:t>
      </w:r>
      <w:r>
        <w:rPr>
          <w:rFonts w:asciiTheme="minorHAnsi" w:eastAsiaTheme="minorHAnsi" w:hAnsiTheme="minorHAnsi" w:cstheme="minorBidi"/>
          <w:sz w:val="22"/>
          <w:szCs w:val="22"/>
          <w:lang w:eastAsia="en-US"/>
        </w:rPr>
        <w:t xml:space="preserve">, DCC, briefed us on the Online Flood Reporting Tool called SWIM (Severe Weather Information Management) where the public, PCs and flood wardens can upload information on flooded properties. This assists DCC in its flood planning and is confidential. </w:t>
      </w:r>
    </w:p>
    <w:p w14:paraId="5EA1593C" w14:textId="36CBE3EA" w:rsidR="00191B2A" w:rsidRDefault="00191B2A"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 xml:space="preserve">The members of the </w:t>
      </w:r>
      <w:proofErr w:type="spellStart"/>
      <w:r w:rsidRPr="00377A62">
        <w:rPr>
          <w:rFonts w:asciiTheme="minorHAnsi" w:eastAsiaTheme="minorHAnsi" w:hAnsiTheme="minorHAnsi" w:cstheme="minorBidi"/>
          <w:b/>
          <w:sz w:val="22"/>
          <w:szCs w:val="22"/>
          <w:u w:val="single"/>
          <w:lang w:eastAsia="en-US"/>
        </w:rPr>
        <w:t>Lapford</w:t>
      </w:r>
      <w:proofErr w:type="spellEnd"/>
      <w:r w:rsidRPr="00377A62">
        <w:rPr>
          <w:rFonts w:asciiTheme="minorHAnsi" w:eastAsiaTheme="minorHAnsi" w:hAnsiTheme="minorHAnsi" w:cstheme="minorBidi"/>
          <w:b/>
          <w:sz w:val="22"/>
          <w:szCs w:val="22"/>
          <w:u w:val="single"/>
          <w:lang w:eastAsia="en-US"/>
        </w:rPr>
        <w:t xml:space="preserve"> Flood Resilience Group</w:t>
      </w:r>
      <w:r>
        <w:rPr>
          <w:rFonts w:asciiTheme="minorHAnsi" w:eastAsiaTheme="minorHAnsi" w:hAnsiTheme="minorHAnsi" w:cstheme="minorBidi"/>
          <w:sz w:val="22"/>
          <w:szCs w:val="22"/>
          <w:lang w:eastAsia="en-US"/>
        </w:rPr>
        <w:t xml:space="preserve"> outlined their experiences with food planning. They emphasised the need to maintain a growing group of volunteers, </w:t>
      </w:r>
      <w:r w:rsidRPr="00C87817">
        <w:rPr>
          <w:rFonts w:asciiTheme="minorHAnsi" w:eastAsiaTheme="minorHAnsi" w:hAnsiTheme="minorHAnsi" w:cstheme="minorBidi"/>
          <w:sz w:val="22"/>
          <w:szCs w:val="22"/>
          <w:u w:val="single"/>
          <w:lang w:eastAsia="en-US"/>
        </w:rPr>
        <w:t>raise awareness through local media about resilience</w:t>
      </w:r>
      <w:r>
        <w:rPr>
          <w:rFonts w:asciiTheme="minorHAnsi" w:eastAsiaTheme="minorHAnsi" w:hAnsiTheme="minorHAnsi" w:cstheme="minorBidi"/>
          <w:sz w:val="22"/>
          <w:szCs w:val="22"/>
          <w:lang w:eastAsia="en-US"/>
        </w:rPr>
        <w:t xml:space="preserve">, </w:t>
      </w:r>
      <w:r w:rsidRPr="00C87817">
        <w:rPr>
          <w:rFonts w:asciiTheme="minorHAnsi" w:eastAsiaTheme="minorHAnsi" w:hAnsiTheme="minorHAnsi" w:cstheme="minorBidi"/>
          <w:sz w:val="22"/>
          <w:szCs w:val="22"/>
          <w:u w:val="single"/>
          <w:lang w:eastAsia="en-US"/>
        </w:rPr>
        <w:t>to carry out periodic exercises</w:t>
      </w:r>
      <w:r>
        <w:rPr>
          <w:rFonts w:asciiTheme="minorHAnsi" w:eastAsiaTheme="minorHAnsi" w:hAnsiTheme="minorHAnsi" w:cstheme="minorBidi"/>
          <w:sz w:val="22"/>
          <w:szCs w:val="22"/>
          <w:lang w:eastAsia="en-US"/>
        </w:rPr>
        <w:t xml:space="preserve"> (especially the use of respite centres), and to strengthen linkages with neighbouring parishes. </w:t>
      </w:r>
    </w:p>
    <w:p w14:paraId="46F35F26" w14:textId="1993146C" w:rsidR="00191B2A" w:rsidRDefault="00191B2A"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Simon Lewis</w:t>
      </w:r>
      <w:r>
        <w:rPr>
          <w:rFonts w:asciiTheme="minorHAnsi" w:eastAsiaTheme="minorHAnsi" w:hAnsiTheme="minorHAnsi" w:cstheme="minorBidi"/>
          <w:sz w:val="22"/>
          <w:szCs w:val="22"/>
          <w:lang w:eastAsia="en-US"/>
        </w:rPr>
        <w:t xml:space="preserve"> of the British Red Cross discussed the role of the Red Cross in emergencies.  He noted that the Red Cross have an arrangement with Tesco stores such that they are able to walk into any Tesco and get £500 worth of food, water and blankets to support an emergency response. They have some 20,000 volunteers who can assist in the event of a local emergency. The Red Cross are working closely with Aviva and they have limited funding to help communities develop plans etc. </w:t>
      </w:r>
    </w:p>
    <w:p w14:paraId="3A834595" w14:textId="476F6D6E" w:rsidR="00517F76" w:rsidRDefault="00517F76"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377A62">
        <w:rPr>
          <w:rFonts w:asciiTheme="minorHAnsi" w:eastAsiaTheme="minorHAnsi" w:hAnsiTheme="minorHAnsi" w:cstheme="minorBidi"/>
          <w:b/>
          <w:sz w:val="22"/>
          <w:szCs w:val="22"/>
          <w:u w:val="single"/>
          <w:lang w:eastAsia="en-US"/>
        </w:rPr>
        <w:t>Martin Rich</w:t>
      </w:r>
      <w:r>
        <w:rPr>
          <w:rFonts w:asciiTheme="minorHAnsi" w:eastAsiaTheme="minorHAnsi" w:hAnsiTheme="minorHAnsi" w:cstheme="minorBidi"/>
          <w:sz w:val="22"/>
          <w:szCs w:val="22"/>
          <w:lang w:eastAsia="en-US"/>
        </w:rPr>
        <w:t xml:space="preserve"> of DCT outlined the role of DCT and their willingness to come to talk to communities and PCs on a number of issues. They also run workshops for training in resilience and promote collaboration between parishes. They also provide advice on funding sources. They are holding a </w:t>
      </w:r>
      <w:r w:rsidRPr="00C87817">
        <w:rPr>
          <w:rFonts w:asciiTheme="minorHAnsi" w:eastAsiaTheme="minorHAnsi" w:hAnsiTheme="minorHAnsi" w:cstheme="minorBidi"/>
          <w:sz w:val="22"/>
          <w:szCs w:val="22"/>
          <w:u w:val="single"/>
          <w:lang w:eastAsia="en-US"/>
        </w:rPr>
        <w:t>Village Hall meeting on the 28</w:t>
      </w:r>
      <w:r w:rsidRPr="00C87817">
        <w:rPr>
          <w:rFonts w:asciiTheme="minorHAnsi" w:eastAsiaTheme="minorHAnsi" w:hAnsiTheme="minorHAnsi" w:cstheme="minorBidi"/>
          <w:sz w:val="22"/>
          <w:szCs w:val="22"/>
          <w:u w:val="single"/>
          <w:vertAlign w:val="superscript"/>
          <w:lang w:eastAsia="en-US"/>
        </w:rPr>
        <w:t>th</w:t>
      </w:r>
      <w:r w:rsidRPr="00C87817">
        <w:rPr>
          <w:rFonts w:asciiTheme="minorHAnsi" w:eastAsiaTheme="minorHAnsi" w:hAnsiTheme="minorHAnsi" w:cstheme="minorBidi"/>
          <w:sz w:val="22"/>
          <w:szCs w:val="22"/>
          <w:u w:val="single"/>
          <w:lang w:eastAsia="en-US"/>
        </w:rPr>
        <w:t xml:space="preserve"> of June at the St Boniface Centre in Crediton</w:t>
      </w:r>
      <w:r>
        <w:rPr>
          <w:rFonts w:asciiTheme="minorHAnsi" w:eastAsiaTheme="minorHAnsi" w:hAnsiTheme="minorHAnsi" w:cstheme="minorBidi"/>
          <w:sz w:val="22"/>
          <w:szCs w:val="22"/>
          <w:lang w:eastAsia="en-US"/>
        </w:rPr>
        <w:t xml:space="preserve"> </w:t>
      </w:r>
      <w:r w:rsidR="009D1FAB">
        <w:rPr>
          <w:rFonts w:asciiTheme="minorHAnsi" w:eastAsiaTheme="minorHAnsi" w:hAnsiTheme="minorHAnsi" w:cstheme="minorBidi"/>
          <w:sz w:val="22"/>
          <w:szCs w:val="22"/>
          <w:lang w:eastAsia="en-US"/>
        </w:rPr>
        <w:t>on</w:t>
      </w:r>
      <w:r>
        <w:rPr>
          <w:rFonts w:asciiTheme="minorHAnsi" w:eastAsiaTheme="minorHAnsi" w:hAnsiTheme="minorHAnsi" w:cstheme="minorBidi"/>
          <w:sz w:val="22"/>
          <w:szCs w:val="22"/>
          <w:lang w:eastAsia="en-US"/>
        </w:rPr>
        <w:t xml:space="preserve"> how to better manage and use Village Halls. </w:t>
      </w:r>
    </w:p>
    <w:p w14:paraId="16047BCC" w14:textId="7D20942F" w:rsidR="00517F76" w:rsidRDefault="00563CB6"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I attended two working groups in the afternoon. One was on </w:t>
      </w:r>
      <w:r w:rsidRPr="00377A62">
        <w:rPr>
          <w:rFonts w:asciiTheme="minorHAnsi" w:eastAsiaTheme="minorHAnsi" w:hAnsiTheme="minorHAnsi" w:cstheme="minorBidi"/>
          <w:b/>
          <w:sz w:val="22"/>
          <w:szCs w:val="22"/>
          <w:u w:val="single"/>
          <w:lang w:eastAsia="en-US"/>
        </w:rPr>
        <w:t>getting better Buy-in</w:t>
      </w:r>
      <w:r>
        <w:rPr>
          <w:rFonts w:asciiTheme="minorHAnsi" w:eastAsiaTheme="minorHAnsi" w:hAnsiTheme="minorHAnsi" w:cstheme="minorBidi"/>
          <w:sz w:val="22"/>
          <w:szCs w:val="22"/>
          <w:lang w:eastAsia="en-US"/>
        </w:rPr>
        <w:t xml:space="preserve"> from the communities for resilience planning and response through exercises to encourage an appreciation of community assets such as buildings, the local economy, culture, social structures, and the environment all of which could be adversely affect in the event of an incident.</w:t>
      </w:r>
    </w:p>
    <w:p w14:paraId="65E1BB6B" w14:textId="0D6071DA" w:rsidR="00563CB6" w:rsidRDefault="00563CB6"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The second workshop was on </w:t>
      </w:r>
      <w:r w:rsidRPr="00377A62">
        <w:rPr>
          <w:rFonts w:asciiTheme="minorHAnsi" w:eastAsiaTheme="minorHAnsi" w:hAnsiTheme="minorHAnsi" w:cstheme="minorBidi"/>
          <w:b/>
          <w:sz w:val="22"/>
          <w:szCs w:val="22"/>
          <w:u w:val="single"/>
          <w:lang w:eastAsia="en-US"/>
        </w:rPr>
        <w:t>safeguarding</w:t>
      </w:r>
      <w:r>
        <w:rPr>
          <w:rFonts w:asciiTheme="minorHAnsi" w:eastAsiaTheme="minorHAnsi" w:hAnsiTheme="minorHAnsi" w:cstheme="minorBidi"/>
          <w:sz w:val="22"/>
          <w:szCs w:val="22"/>
          <w:lang w:eastAsia="en-US"/>
        </w:rPr>
        <w:t xml:space="preserve"> in the widest sense from identifying and protecting vulnerable groups in the community, to protecting resilience staff during an emergency.  It was emphasised that vulnerability changed over time: groups become vulnerable during an incident who would not be considered vulnerable before the incident.  The vulnerability to domestic fires is increasing especially through hording and the risks this poses to residents.  The Fire and Rescue Service can provide domestic assessments of fire risks if requested.  The use of DBS checks for people in regular contact with the public was briefly discussed as was the need to regularly update these checks.  Emphasis was placed on the issue of some people wishing to take advantage of vulnerable people by pretending to be Community Representative and the need to use clear identification marks.  </w:t>
      </w:r>
      <w:r w:rsidRPr="00C87817">
        <w:rPr>
          <w:rFonts w:asciiTheme="minorHAnsi" w:eastAsiaTheme="minorHAnsi" w:hAnsiTheme="minorHAnsi" w:cstheme="minorBidi"/>
          <w:sz w:val="22"/>
          <w:szCs w:val="22"/>
          <w:u w:val="single"/>
          <w:lang w:eastAsia="en-US"/>
        </w:rPr>
        <w:t>Some PCs stressed to need to have site and role specific tabards produced for community representatives to avoid confusion and/or abuse</w:t>
      </w:r>
      <w:r>
        <w:rPr>
          <w:rFonts w:asciiTheme="minorHAnsi" w:eastAsiaTheme="minorHAnsi" w:hAnsiTheme="minorHAnsi" w:cstheme="minorBidi"/>
          <w:sz w:val="22"/>
          <w:szCs w:val="22"/>
          <w:lang w:eastAsia="en-US"/>
        </w:rPr>
        <w:t xml:space="preserve">. </w:t>
      </w:r>
    </w:p>
    <w:p w14:paraId="7DF38AC8" w14:textId="709E25B7" w:rsidR="00191B2A" w:rsidRDefault="00563CB6" w:rsidP="00103320">
      <w:pPr>
        <w:pStyle w:val="NormalWeb"/>
        <w:spacing w:before="300" w:beforeAutospacing="0" w:after="300" w:afterAutospacing="0" w:line="375" w:lineRule="atLeast"/>
        <w:rPr>
          <w:rFonts w:asciiTheme="minorHAnsi" w:eastAsiaTheme="minorHAnsi" w:hAnsiTheme="minorHAnsi" w:cstheme="minorBidi"/>
          <w:b/>
          <w:sz w:val="22"/>
          <w:szCs w:val="22"/>
          <w:lang w:eastAsia="en-US"/>
        </w:rPr>
      </w:pPr>
      <w:r w:rsidRPr="00563CB6">
        <w:rPr>
          <w:rFonts w:asciiTheme="minorHAnsi" w:eastAsiaTheme="minorHAnsi" w:hAnsiTheme="minorHAnsi" w:cstheme="minorBidi"/>
          <w:b/>
          <w:sz w:val="22"/>
          <w:szCs w:val="22"/>
          <w:lang w:eastAsia="en-US"/>
        </w:rPr>
        <w:t>Key Points</w:t>
      </w:r>
    </w:p>
    <w:p w14:paraId="7E19C8ED" w14:textId="4629A901" w:rsidR="00563CB6" w:rsidRDefault="00563CB6"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Key points for NSC PC include:</w:t>
      </w:r>
    </w:p>
    <w:p w14:paraId="4745625B" w14:textId="6C210240" w:rsidR="00563CB6" w:rsidRDefault="00563CB6" w:rsidP="00563CB6">
      <w:pPr>
        <w:pStyle w:val="NormalWeb"/>
        <w:numPr>
          <w:ilvl w:val="0"/>
          <w:numId w:val="1"/>
        </w:numPr>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NSC is well advanced with its resilience planning activities </w:t>
      </w:r>
      <w:r w:rsidR="0036268E">
        <w:rPr>
          <w:rFonts w:asciiTheme="minorHAnsi" w:eastAsiaTheme="minorHAnsi" w:hAnsiTheme="minorHAnsi" w:cstheme="minorBidi"/>
          <w:sz w:val="22"/>
          <w:szCs w:val="22"/>
          <w:lang w:eastAsia="en-US"/>
        </w:rPr>
        <w:t xml:space="preserve">(the NSC CRP was used by the Fire and Rescue service at the meeting as an example of a comprehensive plan) </w:t>
      </w:r>
      <w:r>
        <w:rPr>
          <w:rFonts w:asciiTheme="minorHAnsi" w:eastAsiaTheme="minorHAnsi" w:hAnsiTheme="minorHAnsi" w:cstheme="minorBidi"/>
          <w:sz w:val="22"/>
          <w:szCs w:val="22"/>
          <w:lang w:eastAsia="en-US"/>
        </w:rPr>
        <w:t>compared with many other parishes but could benefit from closer ties with/scrutiny by local Police and Fire and Rescue staff.</w:t>
      </w:r>
    </w:p>
    <w:p w14:paraId="3847A7FB" w14:textId="6B100833" w:rsidR="00563CB6" w:rsidRDefault="00563CB6" w:rsidP="00563CB6">
      <w:pPr>
        <w:pStyle w:val="NormalWeb"/>
        <w:numPr>
          <w:ilvl w:val="0"/>
          <w:numId w:val="1"/>
        </w:numPr>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Physical copies of the CRP available in the Village Hall, </w:t>
      </w:r>
      <w:r w:rsidR="009D1FAB">
        <w:rPr>
          <w:rFonts w:asciiTheme="minorHAnsi" w:eastAsiaTheme="minorHAnsi" w:hAnsiTheme="minorHAnsi" w:cstheme="minorBidi"/>
          <w:sz w:val="22"/>
          <w:szCs w:val="22"/>
          <w:lang w:eastAsia="en-US"/>
        </w:rPr>
        <w:t>r</w:t>
      </w:r>
      <w:r>
        <w:rPr>
          <w:rFonts w:asciiTheme="minorHAnsi" w:eastAsiaTheme="minorHAnsi" w:hAnsiTheme="minorHAnsi" w:cstheme="minorBidi"/>
          <w:sz w:val="22"/>
          <w:szCs w:val="22"/>
          <w:lang w:eastAsia="en-US"/>
        </w:rPr>
        <w:t>esilience sheds and with Community Resilience Team members would assist Blue Light Teams arriving to address an incident.</w:t>
      </w:r>
    </w:p>
    <w:p w14:paraId="267DED67" w14:textId="1BB9C020" w:rsidR="00563CB6" w:rsidRDefault="00563CB6" w:rsidP="00563CB6">
      <w:pPr>
        <w:pStyle w:val="NormalWeb"/>
        <w:numPr>
          <w:ilvl w:val="0"/>
          <w:numId w:val="1"/>
        </w:numPr>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Community representatives (flood wardens, snow wardens, neighbourhood watch) would be more identifiable by community members and the Blue Light staff if they were issued with site and role identified tabards</w:t>
      </w:r>
      <w:r w:rsidR="009D1FAB">
        <w:rPr>
          <w:rFonts w:asciiTheme="minorHAnsi" w:eastAsiaTheme="minorHAnsi" w:hAnsiTheme="minorHAnsi" w:cstheme="minorBidi"/>
          <w:sz w:val="22"/>
          <w:szCs w:val="22"/>
          <w:lang w:eastAsia="en-US"/>
        </w:rPr>
        <w:t xml:space="preserve"> (e.g. </w:t>
      </w:r>
      <w:proofErr w:type="spellStart"/>
      <w:r w:rsidR="009D1FAB">
        <w:rPr>
          <w:rFonts w:asciiTheme="minorHAnsi" w:eastAsiaTheme="minorHAnsi" w:hAnsiTheme="minorHAnsi" w:cstheme="minorBidi"/>
          <w:sz w:val="22"/>
          <w:szCs w:val="22"/>
          <w:lang w:eastAsia="en-US"/>
        </w:rPr>
        <w:t>HiVis</w:t>
      </w:r>
      <w:proofErr w:type="spellEnd"/>
      <w:r w:rsidR="009D1FAB">
        <w:rPr>
          <w:rFonts w:asciiTheme="minorHAnsi" w:eastAsiaTheme="minorHAnsi" w:hAnsiTheme="minorHAnsi" w:cstheme="minorBidi"/>
          <w:sz w:val="22"/>
          <w:szCs w:val="22"/>
          <w:lang w:eastAsia="en-US"/>
        </w:rPr>
        <w:t xml:space="preserve"> vests with </w:t>
      </w:r>
      <w:r w:rsidR="009D1FAB" w:rsidRPr="009D1FAB">
        <w:rPr>
          <w:rFonts w:asciiTheme="minorHAnsi" w:eastAsiaTheme="minorHAnsi" w:hAnsiTheme="minorHAnsi" w:cstheme="minorBidi"/>
          <w:i/>
          <w:sz w:val="22"/>
          <w:szCs w:val="22"/>
          <w:lang w:eastAsia="en-US"/>
        </w:rPr>
        <w:t>Newton St Cyres Parish Council Snow Warden</w:t>
      </w:r>
      <w:r w:rsidR="009D1FAB">
        <w:rPr>
          <w:rFonts w:asciiTheme="minorHAnsi" w:eastAsiaTheme="minorHAnsi" w:hAnsiTheme="minorHAnsi" w:cstheme="minorBidi"/>
          <w:sz w:val="22"/>
          <w:szCs w:val="22"/>
          <w:lang w:eastAsia="en-US"/>
        </w:rPr>
        <w:t xml:space="preserve"> printed on them)</w:t>
      </w:r>
      <w:r>
        <w:rPr>
          <w:rFonts w:asciiTheme="minorHAnsi" w:eastAsiaTheme="minorHAnsi" w:hAnsiTheme="minorHAnsi" w:cstheme="minorBidi"/>
          <w:sz w:val="22"/>
          <w:szCs w:val="22"/>
          <w:lang w:eastAsia="en-US"/>
        </w:rPr>
        <w:t>.</w:t>
      </w:r>
    </w:p>
    <w:p w14:paraId="400C4219" w14:textId="3D7D4D71" w:rsidR="009D1FAB" w:rsidRDefault="009D1FAB" w:rsidP="00563CB6">
      <w:pPr>
        <w:pStyle w:val="NormalWeb"/>
        <w:numPr>
          <w:ilvl w:val="0"/>
          <w:numId w:val="1"/>
        </w:numPr>
        <w:spacing w:before="300" w:beforeAutospacing="0" w:after="30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Regularly informing the public on resilience issues/ guidance</w:t>
      </w:r>
      <w:r w:rsidR="00C87817">
        <w:rPr>
          <w:rFonts w:asciiTheme="minorHAnsi" w:eastAsiaTheme="minorHAnsi" w:hAnsiTheme="minorHAnsi" w:cstheme="minorBidi"/>
          <w:sz w:val="22"/>
          <w:szCs w:val="22"/>
          <w:lang w:eastAsia="en-US"/>
        </w:rPr>
        <w:t xml:space="preserve"> (through </w:t>
      </w:r>
      <w:r w:rsidR="00377A62">
        <w:rPr>
          <w:rFonts w:asciiTheme="minorHAnsi" w:eastAsiaTheme="minorHAnsi" w:hAnsiTheme="minorHAnsi" w:cstheme="minorBidi"/>
          <w:sz w:val="22"/>
          <w:szCs w:val="22"/>
          <w:lang w:eastAsia="en-US"/>
        </w:rPr>
        <w:t xml:space="preserve">such media as </w:t>
      </w:r>
      <w:r w:rsidR="00C87817">
        <w:rPr>
          <w:rFonts w:asciiTheme="minorHAnsi" w:eastAsiaTheme="minorHAnsi" w:hAnsiTheme="minorHAnsi" w:cstheme="minorBidi"/>
          <w:sz w:val="22"/>
          <w:szCs w:val="22"/>
          <w:lang w:eastAsia="en-US"/>
        </w:rPr>
        <w:t>Newton Wonder, websites, public meetings)</w:t>
      </w:r>
      <w:r>
        <w:rPr>
          <w:rFonts w:asciiTheme="minorHAnsi" w:eastAsiaTheme="minorHAnsi" w:hAnsiTheme="minorHAnsi" w:cstheme="minorBidi"/>
          <w:sz w:val="22"/>
          <w:szCs w:val="22"/>
          <w:lang w:eastAsia="en-US"/>
        </w:rPr>
        <w:t xml:space="preserve"> can help to raise awareness</w:t>
      </w:r>
      <w:r w:rsidR="0036268E">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increase buy-in and increase preparedness.  </w:t>
      </w:r>
    </w:p>
    <w:p w14:paraId="0AFAAE91" w14:textId="17160379" w:rsidR="00563CB6" w:rsidRPr="00C87817" w:rsidRDefault="009D1FAB" w:rsidP="004168F3">
      <w:pPr>
        <w:pStyle w:val="NormalWeb"/>
        <w:numPr>
          <w:ilvl w:val="0"/>
          <w:numId w:val="1"/>
        </w:numPr>
        <w:spacing w:before="300" w:beforeAutospacing="0" w:after="300" w:afterAutospacing="0" w:line="375" w:lineRule="atLeast"/>
        <w:rPr>
          <w:rFonts w:asciiTheme="minorHAnsi" w:eastAsiaTheme="minorHAnsi" w:hAnsiTheme="minorHAnsi" w:cstheme="minorBidi"/>
          <w:sz w:val="22"/>
          <w:szCs w:val="22"/>
          <w:lang w:eastAsia="en-US"/>
        </w:rPr>
      </w:pPr>
      <w:r w:rsidRPr="00C87817">
        <w:rPr>
          <w:rFonts w:asciiTheme="minorHAnsi" w:eastAsiaTheme="minorHAnsi" w:hAnsiTheme="minorHAnsi" w:cstheme="minorBidi"/>
          <w:sz w:val="22"/>
          <w:szCs w:val="22"/>
          <w:lang w:eastAsia="en-US"/>
        </w:rPr>
        <w:lastRenderedPageBreak/>
        <w:t>DCT Village Hall meeting on the 28</w:t>
      </w:r>
      <w:r w:rsidRPr="00C87817">
        <w:rPr>
          <w:rFonts w:asciiTheme="minorHAnsi" w:eastAsiaTheme="minorHAnsi" w:hAnsiTheme="minorHAnsi" w:cstheme="minorBidi"/>
          <w:sz w:val="22"/>
          <w:szCs w:val="22"/>
          <w:vertAlign w:val="superscript"/>
          <w:lang w:eastAsia="en-US"/>
        </w:rPr>
        <w:t>th</w:t>
      </w:r>
      <w:r w:rsidRPr="00C87817">
        <w:rPr>
          <w:rFonts w:asciiTheme="minorHAnsi" w:eastAsiaTheme="minorHAnsi" w:hAnsiTheme="minorHAnsi" w:cstheme="minorBidi"/>
          <w:sz w:val="22"/>
          <w:szCs w:val="22"/>
          <w:lang w:eastAsia="en-US"/>
        </w:rPr>
        <w:t xml:space="preserve"> of June at the St Boniface Centre in Crediton</w:t>
      </w:r>
      <w:r w:rsidR="00377A62">
        <w:rPr>
          <w:rFonts w:asciiTheme="minorHAnsi" w:eastAsiaTheme="minorHAnsi" w:hAnsiTheme="minorHAnsi" w:cstheme="minorBidi"/>
          <w:sz w:val="22"/>
          <w:szCs w:val="22"/>
          <w:lang w:eastAsia="en-US"/>
        </w:rPr>
        <w:t>,</w:t>
      </w:r>
      <w:r w:rsidRPr="00C87817">
        <w:rPr>
          <w:rFonts w:asciiTheme="minorHAnsi" w:eastAsiaTheme="minorHAnsi" w:hAnsiTheme="minorHAnsi" w:cstheme="minorBidi"/>
          <w:sz w:val="22"/>
          <w:szCs w:val="22"/>
          <w:lang w:eastAsia="en-US"/>
        </w:rPr>
        <w:t xml:space="preserve"> on how to better manage and use Village Halls</w:t>
      </w:r>
      <w:r w:rsidR="00377A62">
        <w:rPr>
          <w:rFonts w:asciiTheme="minorHAnsi" w:eastAsiaTheme="minorHAnsi" w:hAnsiTheme="minorHAnsi" w:cstheme="minorBidi"/>
          <w:sz w:val="22"/>
          <w:szCs w:val="22"/>
          <w:lang w:eastAsia="en-US"/>
        </w:rPr>
        <w:t>,</w:t>
      </w:r>
      <w:r w:rsidRPr="00C87817">
        <w:rPr>
          <w:rFonts w:asciiTheme="minorHAnsi" w:eastAsiaTheme="minorHAnsi" w:hAnsiTheme="minorHAnsi" w:cstheme="minorBidi"/>
          <w:sz w:val="22"/>
          <w:szCs w:val="22"/>
          <w:lang w:eastAsia="en-US"/>
        </w:rPr>
        <w:t xml:space="preserve"> may be of interest. </w:t>
      </w:r>
    </w:p>
    <w:sectPr w:rsidR="00563CB6" w:rsidRPr="00C878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F53044"/>
    <w:multiLevelType w:val="hybridMultilevel"/>
    <w:tmpl w:val="9A24FF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EDE"/>
    <w:rsid w:val="000834B7"/>
    <w:rsid w:val="00103320"/>
    <w:rsid w:val="00162C8A"/>
    <w:rsid w:val="00191B2A"/>
    <w:rsid w:val="00277B57"/>
    <w:rsid w:val="003114D8"/>
    <w:rsid w:val="0036268E"/>
    <w:rsid w:val="00377A62"/>
    <w:rsid w:val="00393AAF"/>
    <w:rsid w:val="003965CF"/>
    <w:rsid w:val="00410ED8"/>
    <w:rsid w:val="004A2A4B"/>
    <w:rsid w:val="004A6070"/>
    <w:rsid w:val="004B752F"/>
    <w:rsid w:val="004D33FA"/>
    <w:rsid w:val="00517F76"/>
    <w:rsid w:val="00544755"/>
    <w:rsid w:val="00563CB6"/>
    <w:rsid w:val="005B056D"/>
    <w:rsid w:val="00621A1D"/>
    <w:rsid w:val="007715AA"/>
    <w:rsid w:val="00796EDE"/>
    <w:rsid w:val="008439E7"/>
    <w:rsid w:val="00854F56"/>
    <w:rsid w:val="00881306"/>
    <w:rsid w:val="008A6C57"/>
    <w:rsid w:val="008C0DC3"/>
    <w:rsid w:val="00980428"/>
    <w:rsid w:val="009D1FAB"/>
    <w:rsid w:val="009D23C4"/>
    <w:rsid w:val="00B5634A"/>
    <w:rsid w:val="00C6270D"/>
    <w:rsid w:val="00C87817"/>
    <w:rsid w:val="00CC17BA"/>
    <w:rsid w:val="00DC6754"/>
    <w:rsid w:val="00E146A5"/>
    <w:rsid w:val="00F143E6"/>
    <w:rsid w:val="00FA2AB9"/>
    <w:rsid w:val="00FA40E6"/>
    <w:rsid w:val="00FB1D35"/>
    <w:rsid w:val="00FC6524"/>
    <w:rsid w:val="00FD3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053E4"/>
  <w15:chartTrackingRefBased/>
  <w15:docId w15:val="{B3171969-AB3B-411F-B044-7E852DA0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EDE"/>
  </w:style>
  <w:style w:type="paragraph" w:styleId="Heading1">
    <w:name w:val="heading 1"/>
    <w:basedOn w:val="Normal"/>
    <w:link w:val="Heading1Char"/>
    <w:uiPriority w:val="9"/>
    <w:qFormat/>
    <w:rsid w:val="004B75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81306"/>
    <w:rPr>
      <w:i/>
      <w:iCs/>
    </w:rPr>
  </w:style>
  <w:style w:type="character" w:customStyle="1" w:styleId="Heading1Char">
    <w:name w:val="Heading 1 Char"/>
    <w:basedOn w:val="DefaultParagraphFont"/>
    <w:link w:val="Heading1"/>
    <w:uiPriority w:val="9"/>
    <w:rsid w:val="004B752F"/>
    <w:rPr>
      <w:rFonts w:ascii="Times New Roman" w:eastAsia="Times New Roman" w:hAnsi="Times New Roman" w:cs="Times New Roman"/>
      <w:b/>
      <w:bCs/>
      <w:kern w:val="36"/>
      <w:sz w:val="48"/>
      <w:szCs w:val="48"/>
      <w:lang w:eastAsia="en-GB"/>
    </w:rPr>
  </w:style>
  <w:style w:type="paragraph" w:customStyle="1" w:styleId="highlight">
    <w:name w:val="highlight"/>
    <w:basedOn w:val="Normal"/>
    <w:rsid w:val="004B752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B752F"/>
    <w:rPr>
      <w:color w:val="0563C1" w:themeColor="hyperlink"/>
      <w:u w:val="single"/>
    </w:rPr>
  </w:style>
  <w:style w:type="character" w:styleId="UnresolvedMention">
    <w:name w:val="Unresolved Mention"/>
    <w:basedOn w:val="DefaultParagraphFont"/>
    <w:uiPriority w:val="99"/>
    <w:semiHidden/>
    <w:unhideWhenUsed/>
    <w:rsid w:val="004B752F"/>
    <w:rPr>
      <w:color w:val="605E5C"/>
      <w:shd w:val="clear" w:color="auto" w:fill="E1DFDD"/>
    </w:rPr>
  </w:style>
  <w:style w:type="character" w:styleId="CommentReference">
    <w:name w:val="annotation reference"/>
    <w:basedOn w:val="DefaultParagraphFont"/>
    <w:uiPriority w:val="99"/>
    <w:semiHidden/>
    <w:unhideWhenUsed/>
    <w:rsid w:val="00CC17BA"/>
    <w:rPr>
      <w:sz w:val="16"/>
      <w:szCs w:val="16"/>
    </w:rPr>
  </w:style>
  <w:style w:type="paragraph" w:styleId="CommentText">
    <w:name w:val="annotation text"/>
    <w:basedOn w:val="Normal"/>
    <w:link w:val="CommentTextChar"/>
    <w:uiPriority w:val="99"/>
    <w:semiHidden/>
    <w:unhideWhenUsed/>
    <w:rsid w:val="00CC17BA"/>
    <w:pPr>
      <w:spacing w:line="240" w:lineRule="auto"/>
    </w:pPr>
    <w:rPr>
      <w:sz w:val="20"/>
      <w:szCs w:val="20"/>
    </w:rPr>
  </w:style>
  <w:style w:type="character" w:customStyle="1" w:styleId="CommentTextChar">
    <w:name w:val="Comment Text Char"/>
    <w:basedOn w:val="DefaultParagraphFont"/>
    <w:link w:val="CommentText"/>
    <w:uiPriority w:val="99"/>
    <w:semiHidden/>
    <w:rsid w:val="00CC17BA"/>
    <w:rPr>
      <w:sz w:val="20"/>
      <w:szCs w:val="20"/>
    </w:rPr>
  </w:style>
  <w:style w:type="paragraph" w:styleId="CommentSubject">
    <w:name w:val="annotation subject"/>
    <w:basedOn w:val="CommentText"/>
    <w:next w:val="CommentText"/>
    <w:link w:val="CommentSubjectChar"/>
    <w:uiPriority w:val="99"/>
    <w:semiHidden/>
    <w:unhideWhenUsed/>
    <w:rsid w:val="00CC17BA"/>
    <w:rPr>
      <w:b/>
      <w:bCs/>
    </w:rPr>
  </w:style>
  <w:style w:type="character" w:customStyle="1" w:styleId="CommentSubjectChar">
    <w:name w:val="Comment Subject Char"/>
    <w:basedOn w:val="CommentTextChar"/>
    <w:link w:val="CommentSubject"/>
    <w:uiPriority w:val="99"/>
    <w:semiHidden/>
    <w:rsid w:val="00CC17BA"/>
    <w:rPr>
      <w:b/>
      <w:bCs/>
      <w:sz w:val="20"/>
      <w:szCs w:val="20"/>
    </w:rPr>
  </w:style>
  <w:style w:type="paragraph" w:styleId="BalloonText">
    <w:name w:val="Balloon Text"/>
    <w:basedOn w:val="Normal"/>
    <w:link w:val="BalloonTextChar"/>
    <w:uiPriority w:val="99"/>
    <w:semiHidden/>
    <w:unhideWhenUsed/>
    <w:rsid w:val="00CC1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7BA"/>
    <w:rPr>
      <w:rFonts w:ascii="Segoe UI" w:hAnsi="Segoe UI" w:cs="Segoe UI"/>
      <w:sz w:val="18"/>
      <w:szCs w:val="18"/>
    </w:rPr>
  </w:style>
  <w:style w:type="paragraph" w:styleId="NormalWeb">
    <w:name w:val="Normal (Web)"/>
    <w:basedOn w:val="Normal"/>
    <w:uiPriority w:val="99"/>
    <w:unhideWhenUsed/>
    <w:rsid w:val="008C0DC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1033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52022">
      <w:bodyDiv w:val="1"/>
      <w:marLeft w:val="0"/>
      <w:marRight w:val="0"/>
      <w:marTop w:val="0"/>
      <w:marBottom w:val="0"/>
      <w:divBdr>
        <w:top w:val="none" w:sz="0" w:space="0" w:color="auto"/>
        <w:left w:val="none" w:sz="0" w:space="0" w:color="auto"/>
        <w:bottom w:val="none" w:sz="0" w:space="0" w:color="auto"/>
        <w:right w:val="none" w:sz="0" w:space="0" w:color="auto"/>
      </w:divBdr>
    </w:div>
    <w:div w:id="669210254">
      <w:bodyDiv w:val="1"/>
      <w:marLeft w:val="0"/>
      <w:marRight w:val="0"/>
      <w:marTop w:val="0"/>
      <w:marBottom w:val="0"/>
      <w:divBdr>
        <w:top w:val="none" w:sz="0" w:space="0" w:color="auto"/>
        <w:left w:val="none" w:sz="0" w:space="0" w:color="auto"/>
        <w:bottom w:val="none" w:sz="0" w:space="0" w:color="auto"/>
        <w:right w:val="none" w:sz="0" w:space="0" w:color="auto"/>
      </w:divBdr>
      <w:divsChild>
        <w:div w:id="2027637643">
          <w:marLeft w:val="0"/>
          <w:marRight w:val="0"/>
          <w:marTop w:val="0"/>
          <w:marBottom w:val="0"/>
          <w:divBdr>
            <w:top w:val="none" w:sz="0" w:space="0" w:color="auto"/>
            <w:left w:val="none" w:sz="0" w:space="0" w:color="auto"/>
            <w:bottom w:val="none" w:sz="0" w:space="0" w:color="auto"/>
            <w:right w:val="none" w:sz="0" w:space="0" w:color="auto"/>
          </w:divBdr>
          <w:divsChild>
            <w:div w:id="999037260">
              <w:marLeft w:val="0"/>
              <w:marRight w:val="0"/>
              <w:marTop w:val="0"/>
              <w:marBottom w:val="0"/>
              <w:divBdr>
                <w:top w:val="none" w:sz="0" w:space="0" w:color="auto"/>
                <w:left w:val="none" w:sz="0" w:space="0" w:color="auto"/>
                <w:bottom w:val="none" w:sz="0" w:space="0" w:color="auto"/>
                <w:right w:val="none" w:sz="0" w:space="0" w:color="auto"/>
              </w:divBdr>
              <w:divsChild>
                <w:div w:id="263879593">
                  <w:marLeft w:val="0"/>
                  <w:marRight w:val="0"/>
                  <w:marTop w:val="0"/>
                  <w:marBottom w:val="0"/>
                  <w:divBdr>
                    <w:top w:val="none" w:sz="0" w:space="0" w:color="auto"/>
                    <w:left w:val="none" w:sz="0" w:space="0" w:color="auto"/>
                    <w:bottom w:val="none" w:sz="0" w:space="0" w:color="auto"/>
                    <w:right w:val="none" w:sz="0" w:space="0" w:color="auto"/>
                  </w:divBdr>
                  <w:divsChild>
                    <w:div w:id="120313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768076">
      <w:bodyDiv w:val="1"/>
      <w:marLeft w:val="0"/>
      <w:marRight w:val="0"/>
      <w:marTop w:val="0"/>
      <w:marBottom w:val="0"/>
      <w:divBdr>
        <w:top w:val="none" w:sz="0" w:space="0" w:color="auto"/>
        <w:left w:val="none" w:sz="0" w:space="0" w:color="auto"/>
        <w:bottom w:val="none" w:sz="0" w:space="0" w:color="auto"/>
        <w:right w:val="none" w:sz="0" w:space="0" w:color="auto"/>
      </w:divBdr>
    </w:div>
    <w:div w:id="1498426540">
      <w:bodyDiv w:val="1"/>
      <w:marLeft w:val="0"/>
      <w:marRight w:val="0"/>
      <w:marTop w:val="0"/>
      <w:marBottom w:val="0"/>
      <w:divBdr>
        <w:top w:val="none" w:sz="0" w:space="0" w:color="auto"/>
        <w:left w:val="none" w:sz="0" w:space="0" w:color="auto"/>
        <w:bottom w:val="none" w:sz="0" w:space="0" w:color="auto"/>
        <w:right w:val="none" w:sz="0" w:space="0" w:color="auto"/>
      </w:divBdr>
    </w:div>
    <w:div w:id="166369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 Campbell</dc:creator>
  <cp:keywords/>
  <dc:description/>
  <cp:lastModifiedBy>Newton St Cyres PC Clerk</cp:lastModifiedBy>
  <cp:revision>2</cp:revision>
  <cp:lastPrinted>2018-11-28T16:31:00Z</cp:lastPrinted>
  <dcterms:created xsi:type="dcterms:W3CDTF">2019-06-25T16:37:00Z</dcterms:created>
  <dcterms:modified xsi:type="dcterms:W3CDTF">2019-06-25T16:37:00Z</dcterms:modified>
</cp:coreProperties>
</file>